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7DA" w:rsidRPr="00DE17DA" w:rsidRDefault="00DE17DA" w:rsidP="00DE17DA">
      <w:pPr>
        <w:jc w:val="center"/>
        <w:rPr>
          <w:rFonts w:ascii="Times New Roman" w:hAnsi="Times New Roman" w:cs="Times New Roman"/>
          <w:sz w:val="20"/>
          <w:szCs w:val="20"/>
        </w:rPr>
      </w:pPr>
      <w:r w:rsidRPr="00DE17DA">
        <w:rPr>
          <w:rFonts w:ascii="Times New Roman" w:hAnsi="Times New Roman" w:cs="Times New Roman"/>
          <w:sz w:val="20"/>
          <w:szCs w:val="20"/>
        </w:rPr>
        <w:t>Donor Privacy Policy</w:t>
      </w:r>
    </w:p>
    <w:p w:rsidR="003B444E" w:rsidRDefault="003B444E" w:rsidP="00DE17DA">
      <w:pPr>
        <w:jc w:val="center"/>
        <w:rPr>
          <w:rFonts w:ascii="Times New Roman" w:hAnsi="Times New Roman" w:cs="Times New Roman"/>
          <w:sz w:val="36"/>
          <w:szCs w:val="36"/>
        </w:rPr>
      </w:pPr>
      <w:r>
        <w:rPr>
          <w:rFonts w:ascii="Times New Roman" w:hAnsi="Times New Roman" w:cs="Times New Roman"/>
          <w:noProof/>
          <w:sz w:val="20"/>
          <w:szCs w:val="20"/>
        </w:rPr>
        <w:drawing>
          <wp:inline distT="0" distB="0" distL="0" distR="0">
            <wp:extent cx="946749" cy="847725"/>
            <wp:effectExtent l="0" t="0" r="5751" b="28575"/>
            <wp:docPr id="3" name="Picture 0" descr="SLLS 50 Ye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LS 50 Year Logo.png"/>
                    <pic:cNvPicPr/>
                  </pic:nvPicPr>
                  <pic:blipFill>
                    <a:blip r:embed="rId6" cstate="print">
                      <a:lum bright="11000"/>
                    </a:blip>
                    <a:stretch>
                      <a:fillRect/>
                    </a:stretch>
                  </pic:blipFill>
                  <pic:spPr>
                    <a:xfrm>
                      <a:off x="0" y="0"/>
                      <a:ext cx="942975" cy="847725"/>
                    </a:xfrm>
                    <a:prstGeom prst="rect">
                      <a:avLst/>
                    </a:prstGeom>
                    <a:effectLst>
                      <a:outerShdw blurRad="50800" dist="38100" dir="5400000" algn="t" rotWithShape="0">
                        <a:prstClr val="black">
                          <a:alpha val="40000"/>
                        </a:prstClr>
                      </a:outerShdw>
                    </a:effectLst>
                  </pic:spPr>
                </pic:pic>
              </a:graphicData>
            </a:graphic>
          </wp:inline>
        </w:drawing>
      </w:r>
      <w:r w:rsidR="00DE17DA" w:rsidRPr="00DE17DA">
        <w:rPr>
          <w:rFonts w:ascii="Times New Roman" w:hAnsi="Times New Roman" w:cs="Times New Roman"/>
          <w:sz w:val="36"/>
          <w:szCs w:val="36"/>
        </w:rPr>
        <w:t xml:space="preserve"> </w:t>
      </w:r>
    </w:p>
    <w:p w:rsidR="00DE17DA" w:rsidRDefault="003B444E" w:rsidP="00DE17DA">
      <w:pPr>
        <w:jc w:val="center"/>
        <w:rPr>
          <w:rFonts w:ascii="Times New Roman" w:hAnsi="Times New Roman" w:cs="Times New Roman"/>
          <w:sz w:val="36"/>
          <w:szCs w:val="36"/>
        </w:rPr>
      </w:pPr>
      <w:r>
        <w:rPr>
          <w:rFonts w:ascii="Times New Roman" w:hAnsi="Times New Roman" w:cs="Times New Roman"/>
          <w:sz w:val="36"/>
          <w:szCs w:val="36"/>
        </w:rPr>
        <w:t xml:space="preserve">Southeast Louisiana </w:t>
      </w:r>
      <w:r w:rsidR="00DE17DA" w:rsidRPr="00DE17DA">
        <w:rPr>
          <w:rFonts w:ascii="Times New Roman" w:hAnsi="Times New Roman" w:cs="Times New Roman"/>
          <w:sz w:val="36"/>
          <w:szCs w:val="36"/>
        </w:rPr>
        <w:t>Legal Services</w:t>
      </w:r>
    </w:p>
    <w:p w:rsidR="00DE17DA" w:rsidRDefault="00DE17DA">
      <w:pPr>
        <w:rPr>
          <w:rFonts w:ascii="Times New Roman" w:hAnsi="Times New Roman" w:cs="Times New Roman"/>
          <w:sz w:val="36"/>
          <w:szCs w:val="36"/>
        </w:rPr>
      </w:pPr>
      <w:r>
        <w:rPr>
          <w:rFonts w:ascii="Times New Roman" w:hAnsi="Times New Roman" w:cs="Times New Roman"/>
          <w:sz w:val="36"/>
          <w:szCs w:val="36"/>
        </w:rPr>
        <w:pict>
          <v:rect id="_x0000_i1025" style="width:0;height:1.5pt" o:hralign="center" o:hrstd="t" o:hr="t" fillcolor="#a0a0a0" stroked="f"/>
        </w:pict>
      </w:r>
    </w:p>
    <w:p w:rsidR="008E646C" w:rsidRPr="00DE17DA" w:rsidRDefault="008E646C">
      <w:pPr>
        <w:rPr>
          <w:rFonts w:ascii="Times New Roman" w:hAnsi="Times New Roman" w:cs="Times New Roman"/>
        </w:rPr>
      </w:pPr>
      <w:r w:rsidRPr="00DE17DA">
        <w:rPr>
          <w:rFonts w:ascii="Times New Roman" w:hAnsi="Times New Roman" w:cs="Times New Roman"/>
        </w:rPr>
        <w:t>Southeast Louisiana Legal Services (SLLS) is committed to respecting the privacy of our donors. To guarantee this privacy, we have developed the following policy procedure to ensure that the information obtained from our donors will not be shared with a third party.</w:t>
      </w:r>
    </w:p>
    <w:p w:rsidR="00DE17DA" w:rsidRPr="00DE17DA" w:rsidRDefault="00DE17DA" w:rsidP="00DE17DA">
      <w:pPr>
        <w:rPr>
          <w:rFonts w:ascii="Times New Roman" w:hAnsi="Times New Roman" w:cs="Times New Roman"/>
          <w:b/>
          <w:sz w:val="24"/>
          <w:szCs w:val="24"/>
        </w:rPr>
      </w:pPr>
      <w:r w:rsidRPr="00DE17DA">
        <w:rPr>
          <w:rFonts w:ascii="Times New Roman" w:hAnsi="Times New Roman" w:cs="Times New Roman"/>
          <w:b/>
          <w:sz w:val="24"/>
          <w:szCs w:val="24"/>
        </w:rPr>
        <w:t>Overview</w:t>
      </w:r>
    </w:p>
    <w:p w:rsidR="00DE17DA" w:rsidRPr="00DE17DA" w:rsidRDefault="00DE17DA" w:rsidP="00DE17DA">
      <w:pPr>
        <w:rPr>
          <w:rFonts w:ascii="Times New Roman" w:hAnsi="Times New Roman" w:cs="Times New Roman"/>
        </w:rPr>
      </w:pPr>
      <w:r w:rsidRPr="00DE17DA">
        <w:rPr>
          <w:rFonts w:ascii="Times New Roman" w:hAnsi="Times New Roman" w:cs="Times New Roman"/>
        </w:rPr>
        <w:t>SLLS will</w:t>
      </w:r>
      <w:r w:rsidRPr="00DE17DA">
        <w:rPr>
          <w:rFonts w:ascii="Times New Roman" w:hAnsi="Times New Roman" w:cs="Times New Roman"/>
        </w:rPr>
        <w:t xml:space="preserve"> </w:t>
      </w:r>
      <w:r w:rsidRPr="00DE17DA">
        <w:rPr>
          <w:rFonts w:ascii="Times New Roman" w:hAnsi="Times New Roman" w:cs="Times New Roman"/>
        </w:rPr>
        <w:t xml:space="preserve">only </w:t>
      </w:r>
      <w:r w:rsidRPr="00DE17DA">
        <w:rPr>
          <w:rFonts w:ascii="Times New Roman" w:hAnsi="Times New Roman" w:cs="Times New Roman"/>
        </w:rPr>
        <w:t>use contact information (</w:t>
      </w:r>
      <w:r w:rsidRPr="00DE17DA">
        <w:rPr>
          <w:rFonts w:ascii="Times New Roman" w:hAnsi="Times New Roman" w:cs="Times New Roman"/>
        </w:rPr>
        <w:t xml:space="preserve">i.e. </w:t>
      </w:r>
      <w:r w:rsidRPr="00DE17DA">
        <w:rPr>
          <w:rFonts w:ascii="Times New Roman" w:hAnsi="Times New Roman" w:cs="Times New Roman"/>
        </w:rPr>
        <w:t xml:space="preserve">e-mail, telephone </w:t>
      </w:r>
      <w:r w:rsidRPr="00DE17DA">
        <w:rPr>
          <w:rFonts w:ascii="Times New Roman" w:hAnsi="Times New Roman" w:cs="Times New Roman"/>
        </w:rPr>
        <w:t xml:space="preserve">number and address) </w:t>
      </w:r>
      <w:r w:rsidRPr="00DE17DA">
        <w:rPr>
          <w:rFonts w:ascii="Times New Roman" w:hAnsi="Times New Roman" w:cs="Times New Roman"/>
        </w:rPr>
        <w:t xml:space="preserve">of </w:t>
      </w:r>
      <w:r w:rsidRPr="00DE17DA">
        <w:rPr>
          <w:rFonts w:ascii="Times New Roman" w:hAnsi="Times New Roman" w:cs="Times New Roman"/>
        </w:rPr>
        <w:t>donors for the following purposes:</w:t>
      </w:r>
    </w:p>
    <w:p w:rsidR="00DE17DA" w:rsidRPr="00DE17DA" w:rsidRDefault="00DE17DA" w:rsidP="00DE17DA">
      <w:pPr>
        <w:pStyle w:val="ListParagraph"/>
        <w:numPr>
          <w:ilvl w:val="0"/>
          <w:numId w:val="1"/>
        </w:numPr>
        <w:rPr>
          <w:rFonts w:ascii="Times New Roman" w:hAnsi="Times New Roman" w:cs="Times New Roman"/>
        </w:rPr>
      </w:pPr>
      <w:r w:rsidRPr="00DE17DA">
        <w:rPr>
          <w:rFonts w:ascii="Times New Roman" w:hAnsi="Times New Roman" w:cs="Times New Roman"/>
        </w:rPr>
        <w:t>Distribute receipts for donations</w:t>
      </w:r>
    </w:p>
    <w:p w:rsidR="00DE17DA" w:rsidRPr="00DE17DA" w:rsidRDefault="00DE17DA" w:rsidP="00DE17DA">
      <w:pPr>
        <w:pStyle w:val="ListParagraph"/>
        <w:numPr>
          <w:ilvl w:val="0"/>
          <w:numId w:val="1"/>
        </w:numPr>
        <w:rPr>
          <w:rFonts w:ascii="Times New Roman" w:hAnsi="Times New Roman" w:cs="Times New Roman"/>
        </w:rPr>
      </w:pPr>
      <w:r w:rsidRPr="00DE17DA">
        <w:rPr>
          <w:rFonts w:ascii="Times New Roman" w:hAnsi="Times New Roman" w:cs="Times New Roman"/>
        </w:rPr>
        <w:t xml:space="preserve">Thank </w:t>
      </w:r>
      <w:r w:rsidRPr="00DE17DA">
        <w:rPr>
          <w:rFonts w:ascii="Times New Roman" w:hAnsi="Times New Roman" w:cs="Times New Roman"/>
        </w:rPr>
        <w:t>individuals</w:t>
      </w:r>
      <w:r w:rsidRPr="00DE17DA">
        <w:rPr>
          <w:rFonts w:ascii="Times New Roman" w:hAnsi="Times New Roman" w:cs="Times New Roman"/>
        </w:rPr>
        <w:t xml:space="preserve"> for their donation</w:t>
      </w:r>
    </w:p>
    <w:p w:rsidR="00DE17DA" w:rsidRPr="00DE17DA" w:rsidRDefault="00DE17DA" w:rsidP="00DE17DA">
      <w:pPr>
        <w:pStyle w:val="ListParagraph"/>
        <w:numPr>
          <w:ilvl w:val="0"/>
          <w:numId w:val="1"/>
        </w:numPr>
        <w:rPr>
          <w:rFonts w:ascii="Times New Roman" w:hAnsi="Times New Roman" w:cs="Times New Roman"/>
        </w:rPr>
      </w:pPr>
      <w:r w:rsidRPr="00DE17DA">
        <w:rPr>
          <w:rFonts w:ascii="Times New Roman" w:hAnsi="Times New Roman" w:cs="Times New Roman"/>
        </w:rPr>
        <w:t>Inform donors about upcoming f</w:t>
      </w:r>
      <w:r w:rsidRPr="00DE17DA">
        <w:rPr>
          <w:rFonts w:ascii="Times New Roman" w:hAnsi="Times New Roman" w:cs="Times New Roman"/>
        </w:rPr>
        <w:t>undraisers</w:t>
      </w:r>
      <w:r w:rsidRPr="00DE17DA">
        <w:rPr>
          <w:rFonts w:ascii="Times New Roman" w:hAnsi="Times New Roman" w:cs="Times New Roman"/>
        </w:rPr>
        <w:t xml:space="preserve"> and other </w:t>
      </w:r>
      <w:r w:rsidRPr="00DE17DA">
        <w:rPr>
          <w:rFonts w:ascii="Times New Roman" w:hAnsi="Times New Roman" w:cs="Times New Roman"/>
        </w:rPr>
        <w:t>events</w:t>
      </w:r>
    </w:p>
    <w:p w:rsidR="00DE17DA" w:rsidRPr="00DE17DA" w:rsidRDefault="00DE17DA" w:rsidP="00DE17DA">
      <w:pPr>
        <w:pStyle w:val="ListParagraph"/>
        <w:numPr>
          <w:ilvl w:val="0"/>
          <w:numId w:val="1"/>
        </w:numPr>
        <w:rPr>
          <w:rFonts w:ascii="Times New Roman" w:hAnsi="Times New Roman" w:cs="Times New Roman"/>
        </w:rPr>
      </w:pPr>
      <w:r w:rsidRPr="00DE17DA">
        <w:rPr>
          <w:rFonts w:ascii="Times New Roman" w:hAnsi="Times New Roman" w:cs="Times New Roman"/>
        </w:rPr>
        <w:t>Internal analysis and record keeping</w:t>
      </w:r>
    </w:p>
    <w:p w:rsidR="00DE17DA" w:rsidRPr="00DE17DA" w:rsidRDefault="00DE17DA" w:rsidP="00DE17DA">
      <w:pPr>
        <w:pStyle w:val="ListParagraph"/>
        <w:numPr>
          <w:ilvl w:val="0"/>
          <w:numId w:val="1"/>
        </w:numPr>
        <w:rPr>
          <w:rFonts w:ascii="Times New Roman" w:hAnsi="Times New Roman" w:cs="Times New Roman"/>
        </w:rPr>
      </w:pPr>
      <w:r w:rsidRPr="00DE17DA">
        <w:rPr>
          <w:rFonts w:ascii="Times New Roman" w:hAnsi="Times New Roman" w:cs="Times New Roman"/>
        </w:rPr>
        <w:t>Report</w:t>
      </w:r>
      <w:r w:rsidRPr="00DE17DA">
        <w:rPr>
          <w:rFonts w:ascii="Times New Roman" w:hAnsi="Times New Roman" w:cs="Times New Roman"/>
        </w:rPr>
        <w:t xml:space="preserve"> to relevant U.S. and State agencies (these reports are not for public inspection)</w:t>
      </w:r>
    </w:p>
    <w:p w:rsidR="008E646C" w:rsidRPr="00DE17DA" w:rsidRDefault="008E646C">
      <w:pPr>
        <w:rPr>
          <w:rFonts w:ascii="Times New Roman" w:hAnsi="Times New Roman" w:cs="Times New Roman"/>
          <w:b/>
          <w:sz w:val="24"/>
          <w:szCs w:val="24"/>
        </w:rPr>
      </w:pPr>
      <w:r w:rsidRPr="00DE17DA">
        <w:rPr>
          <w:rFonts w:ascii="Times New Roman" w:hAnsi="Times New Roman" w:cs="Times New Roman"/>
          <w:b/>
          <w:sz w:val="24"/>
          <w:szCs w:val="24"/>
        </w:rPr>
        <w:t>No Sharing of Personal Information</w:t>
      </w:r>
    </w:p>
    <w:p w:rsidR="008E646C" w:rsidRPr="00DE17DA" w:rsidRDefault="008E646C" w:rsidP="008E646C">
      <w:pPr>
        <w:rPr>
          <w:rFonts w:ascii="Times New Roman" w:hAnsi="Times New Roman" w:cs="Times New Roman"/>
        </w:rPr>
      </w:pPr>
      <w:r w:rsidRPr="00DE17DA">
        <w:rPr>
          <w:rFonts w:ascii="Times New Roman" w:hAnsi="Times New Roman" w:cs="Times New Roman"/>
        </w:rPr>
        <w:t>SLLS will not share, sell, rent, or lease donor personal information to other organizations. The identity of all our donors will be kept confidential. Donations from persons will not be publicly announced unless authorized by the donor.</w:t>
      </w:r>
    </w:p>
    <w:p w:rsidR="008E646C" w:rsidRPr="00DE17DA" w:rsidRDefault="008E646C" w:rsidP="008E646C">
      <w:pPr>
        <w:rPr>
          <w:rFonts w:ascii="Times New Roman" w:hAnsi="Times New Roman" w:cs="Times New Roman"/>
        </w:rPr>
      </w:pPr>
      <w:r w:rsidRPr="00DE17DA">
        <w:rPr>
          <w:rFonts w:ascii="Times New Roman" w:hAnsi="Times New Roman" w:cs="Times New Roman"/>
          <w:b/>
          <w:sz w:val="24"/>
          <w:szCs w:val="24"/>
        </w:rPr>
        <w:t>Financial Information</w:t>
      </w:r>
    </w:p>
    <w:p w:rsidR="008E646C" w:rsidRPr="00DE17DA" w:rsidRDefault="008E646C" w:rsidP="008E646C">
      <w:pPr>
        <w:rPr>
          <w:rFonts w:ascii="Times New Roman" w:hAnsi="Times New Roman" w:cs="Times New Roman"/>
        </w:rPr>
      </w:pPr>
      <w:r w:rsidRPr="00DE17DA">
        <w:rPr>
          <w:rFonts w:ascii="Times New Roman" w:hAnsi="Times New Roman" w:cs="Times New Roman"/>
        </w:rPr>
        <w:t xml:space="preserve">All access to donor financial information is strictly limited to professional </w:t>
      </w:r>
      <w:r w:rsidR="00DE17DA" w:rsidRPr="00DE17DA">
        <w:rPr>
          <w:rFonts w:ascii="Times New Roman" w:hAnsi="Times New Roman" w:cs="Times New Roman"/>
        </w:rPr>
        <w:t>staff that needs to process the</w:t>
      </w:r>
      <w:r w:rsidRPr="00DE17DA">
        <w:rPr>
          <w:rFonts w:ascii="Times New Roman" w:hAnsi="Times New Roman" w:cs="Times New Roman"/>
        </w:rPr>
        <w:t>se data. No such data are given to any person, organization or group who does</w:t>
      </w:r>
      <w:r w:rsidR="00DE17DA" w:rsidRPr="00DE17DA">
        <w:rPr>
          <w:rFonts w:ascii="Times New Roman" w:hAnsi="Times New Roman" w:cs="Times New Roman"/>
        </w:rPr>
        <w:t xml:space="preserve"> not need to access the</w:t>
      </w:r>
      <w:r w:rsidRPr="00DE17DA">
        <w:rPr>
          <w:rFonts w:ascii="Times New Roman" w:hAnsi="Times New Roman" w:cs="Times New Roman"/>
        </w:rPr>
        <w:t>se data.</w:t>
      </w:r>
    </w:p>
    <w:p w:rsidR="008E646C" w:rsidRPr="00DE17DA" w:rsidRDefault="00DE17DA" w:rsidP="008E646C">
      <w:pPr>
        <w:rPr>
          <w:rFonts w:ascii="Times New Roman" w:hAnsi="Times New Roman" w:cs="Times New Roman"/>
        </w:rPr>
      </w:pPr>
      <w:r w:rsidRPr="00DE17DA">
        <w:rPr>
          <w:rFonts w:ascii="Times New Roman" w:hAnsi="Times New Roman" w:cs="Times New Roman"/>
        </w:rPr>
        <w:t>SLLS</w:t>
      </w:r>
      <w:r w:rsidR="008E646C" w:rsidRPr="00DE17DA">
        <w:rPr>
          <w:rFonts w:ascii="Times New Roman" w:hAnsi="Times New Roman" w:cs="Times New Roman"/>
        </w:rPr>
        <w:t xml:space="preserve"> only uses online payment processing services with world class security and strong reputations. </w:t>
      </w:r>
      <w:r w:rsidRPr="00DE17DA">
        <w:rPr>
          <w:rFonts w:ascii="Times New Roman" w:hAnsi="Times New Roman" w:cs="Times New Roman"/>
        </w:rPr>
        <w:t>SLLS does</w:t>
      </w:r>
      <w:r w:rsidR="008E646C" w:rsidRPr="00DE17DA">
        <w:rPr>
          <w:rFonts w:ascii="Times New Roman" w:hAnsi="Times New Roman" w:cs="Times New Roman"/>
        </w:rPr>
        <w:t xml:space="preserve"> not store, nor does it have access to, your credit card information, bank account numbers, or other account data sent to those processing services.</w:t>
      </w:r>
    </w:p>
    <w:p w:rsidR="008E646C" w:rsidRPr="00DE17DA" w:rsidRDefault="008E646C" w:rsidP="008E646C">
      <w:pPr>
        <w:rPr>
          <w:rFonts w:ascii="Times New Roman" w:hAnsi="Times New Roman" w:cs="Times New Roman"/>
          <w:b/>
          <w:sz w:val="24"/>
          <w:szCs w:val="24"/>
        </w:rPr>
      </w:pPr>
      <w:r w:rsidRPr="00DE17DA">
        <w:rPr>
          <w:rFonts w:ascii="Times New Roman" w:hAnsi="Times New Roman" w:cs="Times New Roman"/>
          <w:b/>
          <w:sz w:val="24"/>
          <w:szCs w:val="24"/>
        </w:rPr>
        <w:t>Contacting Us</w:t>
      </w:r>
    </w:p>
    <w:p w:rsidR="008E646C" w:rsidRPr="00DE17DA" w:rsidRDefault="008E646C" w:rsidP="008E646C">
      <w:pPr>
        <w:rPr>
          <w:rFonts w:ascii="Times New Roman" w:hAnsi="Times New Roman" w:cs="Times New Roman"/>
        </w:rPr>
      </w:pPr>
      <w:r w:rsidRPr="00DE17DA">
        <w:rPr>
          <w:rFonts w:ascii="Times New Roman" w:hAnsi="Times New Roman" w:cs="Times New Roman"/>
        </w:rPr>
        <w:t xml:space="preserve">For questions or concerns about our donor privacy policy, email </w:t>
      </w:r>
      <w:hyperlink r:id="rId7" w:history="1">
        <w:r w:rsidRPr="00DE17DA">
          <w:rPr>
            <w:rStyle w:val="Hyperlink"/>
            <w:rFonts w:ascii="Times New Roman" w:hAnsi="Times New Roman" w:cs="Times New Roman"/>
          </w:rPr>
          <w:t>communications@slls.org</w:t>
        </w:r>
      </w:hyperlink>
      <w:r w:rsidRPr="00DE17DA">
        <w:rPr>
          <w:rFonts w:ascii="Times New Roman" w:hAnsi="Times New Roman" w:cs="Times New Roman"/>
        </w:rPr>
        <w:t xml:space="preserve">. </w:t>
      </w:r>
    </w:p>
    <w:sectPr w:rsidR="008E646C" w:rsidRPr="00DE17DA" w:rsidSect="00E570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E257B"/>
    <w:multiLevelType w:val="hybridMultilevel"/>
    <w:tmpl w:val="1428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46C"/>
    <w:rsid w:val="003B444E"/>
    <w:rsid w:val="008E646C"/>
    <w:rsid w:val="00DE17DA"/>
    <w:rsid w:val="00E570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46C"/>
    <w:rPr>
      <w:color w:val="0000FF" w:themeColor="hyperlink"/>
      <w:u w:val="single"/>
    </w:rPr>
  </w:style>
  <w:style w:type="paragraph" w:styleId="ListParagraph">
    <w:name w:val="List Paragraph"/>
    <w:basedOn w:val="Normal"/>
    <w:uiPriority w:val="34"/>
    <w:qFormat/>
    <w:rsid w:val="00DE17DA"/>
    <w:pPr>
      <w:ind w:left="720"/>
      <w:contextualSpacing/>
    </w:pPr>
  </w:style>
  <w:style w:type="paragraph" w:styleId="BalloonText">
    <w:name w:val="Balloon Text"/>
    <w:basedOn w:val="Normal"/>
    <w:link w:val="BalloonTextChar"/>
    <w:uiPriority w:val="99"/>
    <w:semiHidden/>
    <w:unhideWhenUsed/>
    <w:rsid w:val="00DE17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214688">
      <w:bodyDiv w:val="1"/>
      <w:marLeft w:val="0"/>
      <w:marRight w:val="0"/>
      <w:marTop w:val="0"/>
      <w:marBottom w:val="0"/>
      <w:divBdr>
        <w:top w:val="none" w:sz="0" w:space="0" w:color="auto"/>
        <w:left w:val="none" w:sz="0" w:space="0" w:color="auto"/>
        <w:bottom w:val="none" w:sz="0" w:space="0" w:color="auto"/>
        <w:right w:val="none" w:sz="0" w:space="0" w:color="auto"/>
      </w:divBdr>
    </w:div>
    <w:div w:id="17237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unications@sl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0FC3E4-DF52-466A-90DD-67929181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kbermoy</dc:creator>
  <cp:lastModifiedBy>kbermoy</cp:lastModifiedBy>
  <cp:revision>1</cp:revision>
  <dcterms:created xsi:type="dcterms:W3CDTF">2018-10-04T20:24:00Z</dcterms:created>
  <dcterms:modified xsi:type="dcterms:W3CDTF">2018-10-04T20:46:00Z</dcterms:modified>
</cp:coreProperties>
</file>